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07"/>
        <w:tblW w:w="9629" w:type="dxa"/>
        <w:tblLook w:val="04A0"/>
      </w:tblPr>
      <w:tblGrid>
        <w:gridCol w:w="4759"/>
        <w:gridCol w:w="4870"/>
      </w:tblGrid>
      <w:tr w:rsidR="00AE0E9D" w:rsidRPr="00BC33D9" w:rsidTr="00902B28">
        <w:trPr>
          <w:trHeight w:val="4111"/>
        </w:trPr>
        <w:tc>
          <w:tcPr>
            <w:tcW w:w="4759" w:type="dxa"/>
            <w:shd w:val="clear" w:color="auto" w:fill="auto"/>
          </w:tcPr>
          <w:p w:rsidR="00AE0E9D" w:rsidRPr="00BC33D9" w:rsidRDefault="00AE0E9D" w:rsidP="00902B28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 xml:space="preserve">                                                              </w:t>
            </w:r>
          </w:p>
          <w:p w:rsidR="00AE0E9D" w:rsidRPr="00BC33D9" w:rsidRDefault="00AE0E9D" w:rsidP="00BC33D9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32"/>
                <w:szCs w:val="32"/>
              </w:rPr>
            </w:pPr>
            <w:r w:rsidRPr="00BC33D9">
              <w:rPr>
                <w:rFonts w:asciiTheme="majorHAnsi" w:hAnsiTheme="majorHAnsi" w:cstheme="majorHAnsi"/>
                <w:b/>
                <w:sz w:val="32"/>
                <w:szCs w:val="32"/>
              </w:rPr>
              <w:t>Администрация</w:t>
            </w:r>
          </w:p>
          <w:p w:rsidR="00AE0E9D" w:rsidRPr="00BC33D9" w:rsidRDefault="00AE0E9D" w:rsidP="00BC33D9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32"/>
                <w:szCs w:val="32"/>
              </w:rPr>
            </w:pPr>
            <w:r w:rsidRPr="00BC33D9">
              <w:rPr>
                <w:rFonts w:asciiTheme="majorHAnsi" w:hAnsiTheme="majorHAnsi" w:cstheme="majorHAnsi"/>
                <w:b/>
                <w:sz w:val="32"/>
                <w:szCs w:val="32"/>
              </w:rPr>
              <w:t>муниципального образования</w:t>
            </w:r>
          </w:p>
          <w:p w:rsidR="00AE0E9D" w:rsidRPr="00BC33D9" w:rsidRDefault="00AE0E9D" w:rsidP="00BC33D9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32"/>
                <w:szCs w:val="32"/>
              </w:rPr>
            </w:pPr>
            <w:r w:rsidRPr="00BC33D9">
              <w:rPr>
                <w:rFonts w:asciiTheme="majorHAnsi" w:hAnsiTheme="majorHAnsi" w:cstheme="majorHAnsi"/>
                <w:b/>
                <w:sz w:val="32"/>
                <w:szCs w:val="32"/>
              </w:rPr>
              <w:t>Каменский сельсовет</w:t>
            </w:r>
          </w:p>
          <w:p w:rsidR="00AE0E9D" w:rsidRPr="00BC33D9" w:rsidRDefault="00AE0E9D" w:rsidP="00BC33D9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32"/>
                <w:szCs w:val="32"/>
              </w:rPr>
            </w:pPr>
            <w:proofErr w:type="spellStart"/>
            <w:r w:rsidRPr="00BC33D9">
              <w:rPr>
                <w:rFonts w:asciiTheme="majorHAnsi" w:hAnsiTheme="majorHAnsi" w:cstheme="majorHAnsi"/>
                <w:b/>
                <w:sz w:val="32"/>
                <w:szCs w:val="32"/>
              </w:rPr>
              <w:t>Сакмарского</w:t>
            </w:r>
            <w:proofErr w:type="spellEnd"/>
            <w:r w:rsidRPr="00BC33D9">
              <w:rPr>
                <w:rFonts w:asciiTheme="majorHAnsi" w:hAnsiTheme="majorHAnsi" w:cstheme="majorHAnsi"/>
                <w:b/>
                <w:sz w:val="32"/>
                <w:szCs w:val="32"/>
              </w:rPr>
              <w:t xml:space="preserve"> района</w:t>
            </w:r>
          </w:p>
          <w:p w:rsidR="00AE0E9D" w:rsidRPr="00BC33D9" w:rsidRDefault="00AE0E9D" w:rsidP="00BC33D9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32"/>
                <w:szCs w:val="32"/>
              </w:rPr>
            </w:pPr>
            <w:r w:rsidRPr="00BC33D9">
              <w:rPr>
                <w:rFonts w:asciiTheme="majorHAnsi" w:hAnsiTheme="majorHAnsi" w:cstheme="majorHAnsi"/>
                <w:b/>
                <w:sz w:val="32"/>
                <w:szCs w:val="32"/>
              </w:rPr>
              <w:t>Оренбургской области</w:t>
            </w:r>
          </w:p>
          <w:p w:rsidR="00AE0E9D" w:rsidRPr="00BC33D9" w:rsidRDefault="00AE0E9D" w:rsidP="00BC33D9">
            <w:pPr>
              <w:pStyle w:val="3"/>
              <w:framePr w:hSpace="0" w:wrap="auto" w:vAnchor="margin" w:hAnchor="text" w:yAlign="inline"/>
              <w:rPr>
                <w:rFonts w:asciiTheme="majorHAnsi" w:hAnsiTheme="majorHAnsi" w:cstheme="majorHAnsi"/>
                <w:sz w:val="32"/>
                <w:szCs w:val="32"/>
              </w:rPr>
            </w:pPr>
          </w:p>
          <w:p w:rsidR="00AE0E9D" w:rsidRPr="00BC33D9" w:rsidRDefault="00AE0E9D" w:rsidP="00BC33D9">
            <w:pPr>
              <w:jc w:val="center"/>
              <w:rPr>
                <w:rFonts w:asciiTheme="majorHAnsi" w:hAnsiTheme="majorHAnsi" w:cstheme="majorHAnsi"/>
                <w:b/>
                <w:sz w:val="32"/>
                <w:szCs w:val="32"/>
              </w:rPr>
            </w:pPr>
            <w:r w:rsidRPr="00BC33D9">
              <w:rPr>
                <w:rFonts w:asciiTheme="majorHAnsi" w:hAnsiTheme="majorHAnsi" w:cstheme="majorHAnsi"/>
                <w:b/>
                <w:sz w:val="32"/>
                <w:szCs w:val="32"/>
              </w:rPr>
              <w:t>ПОСТАНОВЛЕНИЕ</w:t>
            </w:r>
          </w:p>
          <w:p w:rsidR="00AE0E9D" w:rsidRDefault="00AE0E9D" w:rsidP="00902B2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375A5" w:rsidRDefault="00D375A5" w:rsidP="00D375A5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375A5" w:rsidRPr="00BC33D9" w:rsidRDefault="00D375A5" w:rsidP="00902B2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AE0E9D" w:rsidRPr="00D375A5" w:rsidRDefault="00AE0E9D" w:rsidP="00D375A5">
            <w:pPr>
              <w:jc w:val="right"/>
              <w:rPr>
                <w:rFonts w:asciiTheme="majorHAnsi" w:hAnsiTheme="majorHAnsi" w:cstheme="majorHAnsi"/>
                <w:b/>
                <w:sz w:val="32"/>
                <w:szCs w:val="32"/>
              </w:rPr>
            </w:pPr>
            <w:r w:rsidRPr="00D375A5">
              <w:rPr>
                <w:rFonts w:asciiTheme="majorHAnsi" w:hAnsiTheme="majorHAnsi" w:cstheme="majorHAnsi"/>
                <w:b/>
                <w:sz w:val="32"/>
                <w:szCs w:val="32"/>
              </w:rPr>
              <w:t>02.03.2015</w:t>
            </w:r>
            <w:r w:rsidR="00D375A5">
              <w:rPr>
                <w:rFonts w:asciiTheme="majorHAnsi" w:hAnsiTheme="majorHAnsi" w:cstheme="majorHAnsi"/>
                <w:b/>
                <w:sz w:val="32"/>
                <w:szCs w:val="32"/>
              </w:rPr>
              <w:t xml:space="preserve">                     № 5-п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870" w:type="dxa"/>
            <w:shd w:val="clear" w:color="auto" w:fill="auto"/>
          </w:tcPr>
          <w:p w:rsidR="00AE0E9D" w:rsidRPr="00BC33D9" w:rsidRDefault="00AE0E9D" w:rsidP="00902B2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 xml:space="preserve">                                 </w:t>
            </w:r>
          </w:p>
        </w:tc>
      </w:tr>
    </w:tbl>
    <w:p w:rsidR="00AE0E9D" w:rsidRPr="00D375A5" w:rsidRDefault="00AE0E9D" w:rsidP="00D375A5">
      <w:pPr>
        <w:spacing w:line="240" w:lineRule="auto"/>
        <w:jc w:val="center"/>
        <w:rPr>
          <w:rFonts w:asciiTheme="majorHAnsi" w:hAnsiTheme="majorHAnsi" w:cstheme="majorHAnsi"/>
          <w:sz w:val="32"/>
          <w:szCs w:val="32"/>
        </w:rPr>
      </w:pPr>
      <w:r w:rsidRPr="00D375A5">
        <w:rPr>
          <w:rFonts w:asciiTheme="majorHAnsi" w:hAnsiTheme="majorHAnsi" w:cstheme="majorHAnsi"/>
          <w:sz w:val="32"/>
          <w:szCs w:val="32"/>
        </w:rPr>
        <w:t xml:space="preserve">Об утверждении </w:t>
      </w:r>
      <w:proofErr w:type="gramStart"/>
      <w:r w:rsidRPr="00D375A5">
        <w:rPr>
          <w:rFonts w:asciiTheme="majorHAnsi" w:hAnsiTheme="majorHAnsi" w:cstheme="majorHAnsi"/>
          <w:sz w:val="32"/>
          <w:szCs w:val="32"/>
        </w:rPr>
        <w:t>муниципальн</w:t>
      </w:r>
      <w:r w:rsidR="00D375A5" w:rsidRPr="00D375A5">
        <w:rPr>
          <w:rFonts w:asciiTheme="majorHAnsi" w:hAnsiTheme="majorHAnsi" w:cstheme="majorHAnsi"/>
          <w:sz w:val="32"/>
          <w:szCs w:val="32"/>
        </w:rPr>
        <w:t>ой</w:t>
      </w:r>
      <w:proofErr w:type="gramEnd"/>
    </w:p>
    <w:p w:rsidR="00AE0E9D" w:rsidRPr="00D375A5" w:rsidRDefault="00AE0E9D" w:rsidP="00D375A5">
      <w:pPr>
        <w:spacing w:line="240" w:lineRule="auto"/>
        <w:jc w:val="center"/>
        <w:rPr>
          <w:rFonts w:asciiTheme="majorHAnsi" w:hAnsiTheme="majorHAnsi" w:cstheme="majorHAnsi"/>
          <w:sz w:val="32"/>
          <w:szCs w:val="32"/>
        </w:rPr>
      </w:pPr>
      <w:r w:rsidRPr="00D375A5">
        <w:rPr>
          <w:rFonts w:asciiTheme="majorHAnsi" w:hAnsiTheme="majorHAnsi" w:cstheme="majorHAnsi"/>
          <w:sz w:val="32"/>
          <w:szCs w:val="32"/>
        </w:rPr>
        <w:t>программы «Развитие системы</w:t>
      </w:r>
    </w:p>
    <w:p w:rsidR="00AE0E9D" w:rsidRPr="00D375A5" w:rsidRDefault="00AE0E9D" w:rsidP="00D375A5">
      <w:pPr>
        <w:spacing w:line="240" w:lineRule="auto"/>
        <w:jc w:val="center"/>
        <w:rPr>
          <w:rFonts w:asciiTheme="majorHAnsi" w:hAnsiTheme="majorHAnsi" w:cstheme="majorHAnsi"/>
          <w:sz w:val="32"/>
          <w:szCs w:val="32"/>
        </w:rPr>
      </w:pPr>
      <w:proofErr w:type="spellStart"/>
      <w:r w:rsidRPr="00D375A5">
        <w:rPr>
          <w:rFonts w:asciiTheme="majorHAnsi" w:hAnsiTheme="majorHAnsi" w:cstheme="majorHAnsi"/>
          <w:sz w:val="32"/>
          <w:szCs w:val="32"/>
        </w:rPr>
        <w:t>градорегулирования</w:t>
      </w:r>
      <w:proofErr w:type="spellEnd"/>
      <w:r w:rsidRPr="00D375A5">
        <w:rPr>
          <w:rFonts w:asciiTheme="majorHAnsi" w:hAnsiTheme="majorHAnsi" w:cstheme="majorHAnsi"/>
          <w:sz w:val="32"/>
          <w:szCs w:val="32"/>
        </w:rPr>
        <w:t xml:space="preserve"> муниципального</w:t>
      </w:r>
    </w:p>
    <w:p w:rsidR="00AE0E9D" w:rsidRPr="00D375A5" w:rsidRDefault="00AE0E9D" w:rsidP="00D375A5">
      <w:pPr>
        <w:spacing w:line="240" w:lineRule="auto"/>
        <w:jc w:val="center"/>
        <w:rPr>
          <w:rFonts w:asciiTheme="majorHAnsi" w:hAnsiTheme="majorHAnsi" w:cstheme="majorHAnsi"/>
          <w:sz w:val="32"/>
          <w:szCs w:val="32"/>
        </w:rPr>
      </w:pPr>
      <w:r w:rsidRPr="00D375A5">
        <w:rPr>
          <w:rFonts w:asciiTheme="majorHAnsi" w:hAnsiTheme="majorHAnsi" w:cstheme="majorHAnsi"/>
          <w:sz w:val="32"/>
          <w:szCs w:val="32"/>
        </w:rPr>
        <w:t>образования Каменский сельсовет</w:t>
      </w:r>
    </w:p>
    <w:p w:rsidR="00AE0E9D" w:rsidRPr="00D375A5" w:rsidRDefault="00AE0E9D" w:rsidP="00D375A5">
      <w:pPr>
        <w:spacing w:line="240" w:lineRule="auto"/>
        <w:jc w:val="center"/>
        <w:rPr>
          <w:rFonts w:asciiTheme="majorHAnsi" w:hAnsiTheme="majorHAnsi" w:cstheme="majorHAnsi"/>
          <w:sz w:val="32"/>
          <w:szCs w:val="32"/>
        </w:rPr>
      </w:pPr>
      <w:proofErr w:type="spellStart"/>
      <w:r w:rsidRPr="00D375A5">
        <w:rPr>
          <w:rFonts w:asciiTheme="majorHAnsi" w:hAnsiTheme="majorHAnsi" w:cstheme="majorHAnsi"/>
          <w:sz w:val="32"/>
          <w:szCs w:val="32"/>
        </w:rPr>
        <w:t>Сакмарского</w:t>
      </w:r>
      <w:proofErr w:type="spellEnd"/>
      <w:r w:rsidRPr="00D375A5">
        <w:rPr>
          <w:rFonts w:asciiTheme="majorHAnsi" w:hAnsiTheme="majorHAnsi" w:cstheme="majorHAnsi"/>
          <w:sz w:val="32"/>
          <w:szCs w:val="32"/>
        </w:rPr>
        <w:t xml:space="preserve"> района на 2015-2020 годы»</w:t>
      </w:r>
    </w:p>
    <w:p w:rsidR="00AE0E9D" w:rsidRPr="00BC33D9" w:rsidRDefault="00AE0E9D" w:rsidP="00AE0E9D">
      <w:pPr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ind w:firstLine="700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В целях реализации Федерального закона от 29 декабря 2004 года № 191-ФЗ «О введении в действие Градостроительного кодекса Российской Федерации»,  постановления Правительства Оренбургской области от 30 августа  2013 года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№ 737-пп </w:t>
      </w:r>
      <w:r w:rsidRPr="00BC33D9">
        <w:rPr>
          <w:rFonts w:asciiTheme="majorHAnsi" w:hAnsiTheme="majorHAnsi" w:cstheme="majorHAnsi"/>
          <w:sz w:val="24"/>
          <w:szCs w:val="24"/>
          <w:lang w:eastAsia="ru-RU"/>
        </w:rPr>
        <w:t>Об утверждении государственной программы "Стимулирование развития жилищного строительства в Оренбургской области в 2014 - 2020 годах"</w:t>
      </w:r>
      <w:proofErr w:type="gramStart"/>
      <w:r w:rsidRPr="00BC33D9">
        <w:rPr>
          <w:rFonts w:asciiTheme="majorHAnsi" w:hAnsiTheme="majorHAnsi" w:cstheme="majorHAnsi"/>
          <w:sz w:val="24"/>
          <w:szCs w:val="24"/>
        </w:rPr>
        <w:t xml:space="preserve"> ,</w:t>
      </w:r>
      <w:proofErr w:type="gramEnd"/>
      <w:r w:rsidRPr="00BC33D9">
        <w:rPr>
          <w:rFonts w:asciiTheme="majorHAnsi" w:hAnsiTheme="majorHAnsi" w:cstheme="majorHAnsi"/>
          <w:sz w:val="24"/>
          <w:szCs w:val="24"/>
        </w:rPr>
        <w:t xml:space="preserve"> Уставом муниципального образования Каменский сельсовет:</w:t>
      </w:r>
    </w:p>
    <w:p w:rsidR="00AE0E9D" w:rsidRPr="00BC33D9" w:rsidRDefault="00AE0E9D" w:rsidP="00AE0E9D">
      <w:pPr>
        <w:spacing w:line="240" w:lineRule="auto"/>
        <w:ind w:firstLine="700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1. Утвердить муниципальную программу «Развитие системы  </w:t>
      </w:r>
      <w:proofErr w:type="spellStart"/>
      <w:r w:rsidRPr="00BC33D9">
        <w:rPr>
          <w:rFonts w:asciiTheme="majorHAnsi" w:hAnsiTheme="majorHAnsi" w:cstheme="majorHAnsi"/>
          <w:sz w:val="24"/>
          <w:szCs w:val="24"/>
        </w:rPr>
        <w:t>градорегулирования</w:t>
      </w:r>
      <w:proofErr w:type="spellEnd"/>
      <w:r w:rsidRPr="00BC33D9">
        <w:rPr>
          <w:rFonts w:asciiTheme="majorHAnsi" w:hAnsiTheme="majorHAnsi" w:cstheme="majorHAnsi"/>
          <w:sz w:val="24"/>
          <w:szCs w:val="24"/>
        </w:rPr>
        <w:t xml:space="preserve"> муниципального образования Каменский сельсовет </w:t>
      </w:r>
      <w:proofErr w:type="spellStart"/>
      <w:r w:rsidRPr="00BC33D9">
        <w:rPr>
          <w:rFonts w:asciiTheme="majorHAnsi" w:hAnsiTheme="majorHAnsi" w:cstheme="majorHAnsi"/>
          <w:sz w:val="24"/>
          <w:szCs w:val="24"/>
        </w:rPr>
        <w:t>Сакмарского</w:t>
      </w:r>
      <w:proofErr w:type="spellEnd"/>
      <w:r w:rsidRPr="00BC33D9">
        <w:rPr>
          <w:rFonts w:asciiTheme="majorHAnsi" w:hAnsiTheme="majorHAnsi" w:cstheme="majorHAnsi"/>
          <w:sz w:val="24"/>
          <w:szCs w:val="24"/>
        </w:rPr>
        <w:t xml:space="preserve"> района на 2015-2020 годы, согласно приложению.</w:t>
      </w:r>
    </w:p>
    <w:p w:rsidR="00AE0E9D" w:rsidRPr="00BC33D9" w:rsidRDefault="00AE0E9D" w:rsidP="00AE0E9D">
      <w:pPr>
        <w:spacing w:line="240" w:lineRule="auto"/>
        <w:ind w:firstLine="700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2. </w:t>
      </w:r>
      <w:proofErr w:type="gramStart"/>
      <w:r w:rsidRPr="00BC33D9">
        <w:rPr>
          <w:rFonts w:asciiTheme="majorHAnsi" w:hAnsiTheme="majorHAnsi" w:cstheme="majorHAnsi"/>
          <w:sz w:val="24"/>
          <w:szCs w:val="24"/>
        </w:rPr>
        <w:t>Контроль за</w:t>
      </w:r>
      <w:proofErr w:type="gramEnd"/>
      <w:r w:rsidRPr="00BC33D9">
        <w:rPr>
          <w:rFonts w:asciiTheme="majorHAnsi" w:hAnsiTheme="majorHAnsi" w:cstheme="majorHAnsi"/>
          <w:sz w:val="24"/>
          <w:szCs w:val="24"/>
        </w:rPr>
        <w:t xml:space="preserve"> исполнением постановления оставляю за собой.</w:t>
      </w:r>
    </w:p>
    <w:p w:rsidR="00AE0E9D" w:rsidRPr="00BC33D9" w:rsidRDefault="00AE0E9D" w:rsidP="00AE0E9D">
      <w:pPr>
        <w:spacing w:line="240" w:lineRule="auto"/>
        <w:ind w:firstLine="700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3. Настоящее постановление вступает в силу после его обнародования.</w:t>
      </w: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Глава муниципального образования:                                          В.И. Гурьянова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Разослано: в дело, администрации района, прокуратуре </w:t>
      </w:r>
      <w:proofErr w:type="spellStart"/>
      <w:r w:rsidRPr="00BC33D9">
        <w:rPr>
          <w:rFonts w:asciiTheme="majorHAnsi" w:hAnsiTheme="majorHAnsi" w:cstheme="majorHAnsi"/>
          <w:sz w:val="24"/>
          <w:szCs w:val="24"/>
        </w:rPr>
        <w:t>Сакмарского</w:t>
      </w:r>
      <w:proofErr w:type="spellEnd"/>
      <w:r w:rsidRPr="00BC33D9">
        <w:rPr>
          <w:rFonts w:asciiTheme="majorHAnsi" w:hAnsiTheme="majorHAnsi" w:cstheme="majorHAnsi"/>
          <w:sz w:val="24"/>
          <w:szCs w:val="24"/>
        </w:rPr>
        <w:t xml:space="preserve"> района.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right"/>
        <w:outlineLvl w:val="0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right"/>
        <w:outlineLvl w:val="0"/>
        <w:rPr>
          <w:rFonts w:asciiTheme="majorHAnsi" w:hAnsiTheme="majorHAnsi" w:cstheme="majorHAnsi"/>
          <w:sz w:val="24"/>
          <w:szCs w:val="24"/>
        </w:rPr>
      </w:pPr>
    </w:p>
    <w:p w:rsidR="00AE0E9D" w:rsidRPr="00D375A5" w:rsidRDefault="00AE0E9D" w:rsidP="00AE0E9D">
      <w:pPr>
        <w:spacing w:line="240" w:lineRule="auto"/>
        <w:jc w:val="right"/>
        <w:outlineLvl w:val="0"/>
        <w:rPr>
          <w:rFonts w:asciiTheme="majorHAnsi" w:hAnsiTheme="majorHAnsi" w:cstheme="majorHAnsi"/>
          <w:b/>
          <w:sz w:val="32"/>
          <w:szCs w:val="32"/>
        </w:rPr>
      </w:pPr>
      <w:r w:rsidRPr="00D375A5">
        <w:rPr>
          <w:rFonts w:asciiTheme="majorHAnsi" w:hAnsiTheme="majorHAnsi" w:cstheme="majorHAnsi"/>
          <w:b/>
          <w:sz w:val="32"/>
          <w:szCs w:val="32"/>
        </w:rPr>
        <w:t>Приложение к постановлению</w:t>
      </w:r>
    </w:p>
    <w:p w:rsidR="00AE0E9D" w:rsidRPr="00D375A5" w:rsidRDefault="00AE0E9D" w:rsidP="00AE0E9D">
      <w:pPr>
        <w:spacing w:line="240" w:lineRule="auto"/>
        <w:jc w:val="right"/>
        <w:outlineLvl w:val="0"/>
        <w:rPr>
          <w:rFonts w:asciiTheme="majorHAnsi" w:hAnsiTheme="majorHAnsi" w:cstheme="majorHAnsi"/>
          <w:b/>
          <w:sz w:val="32"/>
          <w:szCs w:val="32"/>
        </w:rPr>
      </w:pPr>
      <w:r w:rsidRPr="00D375A5">
        <w:rPr>
          <w:rFonts w:asciiTheme="majorHAnsi" w:hAnsiTheme="majorHAnsi" w:cstheme="majorHAnsi"/>
          <w:b/>
          <w:sz w:val="32"/>
          <w:szCs w:val="32"/>
        </w:rPr>
        <w:t xml:space="preserve">администрации № 5-п от 02.03.2015 </w:t>
      </w:r>
    </w:p>
    <w:p w:rsidR="00AE0E9D" w:rsidRPr="00BC33D9" w:rsidRDefault="00AE0E9D" w:rsidP="00AE0E9D">
      <w:pPr>
        <w:spacing w:line="240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lastRenderedPageBreak/>
        <w:t xml:space="preserve"> </w:t>
      </w:r>
    </w:p>
    <w:p w:rsidR="00AE0E9D" w:rsidRPr="00BC33D9" w:rsidRDefault="00AE0E9D" w:rsidP="00AE0E9D">
      <w:pPr>
        <w:spacing w:line="240" w:lineRule="auto"/>
        <w:jc w:val="right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right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BC33D9">
        <w:rPr>
          <w:rFonts w:asciiTheme="majorHAnsi" w:hAnsiTheme="majorHAnsi" w:cstheme="majorHAnsi"/>
          <w:b/>
          <w:bCs/>
          <w:sz w:val="24"/>
          <w:szCs w:val="24"/>
        </w:rPr>
        <w:t>Муниципальная целевая программа</w:t>
      </w:r>
    </w:p>
    <w:p w:rsidR="00AE0E9D" w:rsidRPr="00BC33D9" w:rsidRDefault="00AE0E9D" w:rsidP="00AE0E9D">
      <w:pPr>
        <w:spacing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BC33D9">
        <w:rPr>
          <w:rFonts w:asciiTheme="majorHAnsi" w:hAnsiTheme="majorHAnsi" w:cstheme="majorHAnsi"/>
          <w:b/>
          <w:bCs/>
          <w:sz w:val="24"/>
          <w:szCs w:val="24"/>
        </w:rPr>
        <w:t xml:space="preserve">«Развитие системы  </w:t>
      </w:r>
      <w:proofErr w:type="spellStart"/>
      <w:r w:rsidRPr="00BC33D9">
        <w:rPr>
          <w:rFonts w:asciiTheme="majorHAnsi" w:hAnsiTheme="majorHAnsi" w:cstheme="majorHAnsi"/>
          <w:b/>
          <w:bCs/>
          <w:sz w:val="24"/>
          <w:szCs w:val="24"/>
        </w:rPr>
        <w:t>градорегулирования</w:t>
      </w:r>
      <w:proofErr w:type="spellEnd"/>
      <w:r w:rsidRPr="00BC33D9">
        <w:rPr>
          <w:rFonts w:asciiTheme="majorHAnsi" w:hAnsiTheme="majorHAnsi" w:cstheme="majorHAnsi"/>
          <w:b/>
          <w:bCs/>
          <w:sz w:val="24"/>
          <w:szCs w:val="24"/>
        </w:rPr>
        <w:t xml:space="preserve"> муниципального образования Каменский сельсовет </w:t>
      </w:r>
      <w:proofErr w:type="spellStart"/>
      <w:r w:rsidRPr="00BC33D9">
        <w:rPr>
          <w:rFonts w:asciiTheme="majorHAnsi" w:hAnsiTheme="majorHAnsi" w:cstheme="majorHAnsi"/>
          <w:b/>
          <w:bCs/>
          <w:sz w:val="24"/>
          <w:szCs w:val="24"/>
        </w:rPr>
        <w:t>Сакмарского</w:t>
      </w:r>
      <w:proofErr w:type="spellEnd"/>
      <w:r w:rsidRPr="00BC33D9">
        <w:rPr>
          <w:rFonts w:asciiTheme="majorHAnsi" w:hAnsiTheme="majorHAnsi" w:cstheme="majorHAnsi"/>
          <w:b/>
          <w:bCs/>
          <w:sz w:val="24"/>
          <w:szCs w:val="24"/>
        </w:rPr>
        <w:t xml:space="preserve"> района на 2015-2020 годы»</w:t>
      </w:r>
    </w:p>
    <w:p w:rsidR="00AE0E9D" w:rsidRPr="00BC33D9" w:rsidRDefault="00AE0E9D" w:rsidP="00AE0E9D">
      <w:pPr>
        <w:spacing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BC33D9">
        <w:rPr>
          <w:rFonts w:asciiTheme="majorHAnsi" w:hAnsiTheme="majorHAnsi" w:cstheme="majorHAnsi"/>
          <w:b/>
          <w:bCs/>
          <w:sz w:val="24"/>
          <w:szCs w:val="24"/>
        </w:rPr>
        <w:t>Паспорт программы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</w:t>
      </w:r>
    </w:p>
    <w:tbl>
      <w:tblPr>
        <w:tblW w:w="0" w:type="auto"/>
        <w:tblLook w:val="04A0"/>
      </w:tblPr>
      <w:tblGrid>
        <w:gridCol w:w="3369"/>
        <w:gridCol w:w="6768"/>
      </w:tblGrid>
      <w:tr w:rsidR="00AE0E9D" w:rsidRPr="00BC33D9" w:rsidTr="00902B28">
        <w:tc>
          <w:tcPr>
            <w:tcW w:w="3369" w:type="dxa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0" w:type="auto"/>
          </w:tcPr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Администрация муниципального образования Каменский сельсовет </w:t>
            </w:r>
            <w:proofErr w:type="spellStart"/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Сакмарского</w:t>
            </w:r>
            <w:proofErr w:type="spellEnd"/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района Оренбургской области</w:t>
            </w:r>
          </w:p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</w:p>
        </w:tc>
      </w:tr>
      <w:tr w:rsidR="00AE0E9D" w:rsidRPr="00BC33D9" w:rsidTr="00902B28">
        <w:tc>
          <w:tcPr>
            <w:tcW w:w="3369" w:type="dxa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Программно-целевые</w:t>
            </w:r>
          </w:p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инструменты программы</w:t>
            </w:r>
          </w:p>
        </w:tc>
        <w:tc>
          <w:tcPr>
            <w:tcW w:w="0" w:type="auto"/>
          </w:tcPr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отсутствуют</w:t>
            </w:r>
          </w:p>
        </w:tc>
      </w:tr>
      <w:tr w:rsidR="00AE0E9D" w:rsidRPr="00BC33D9" w:rsidTr="00902B28">
        <w:trPr>
          <w:trHeight w:val="272"/>
        </w:trPr>
        <w:tc>
          <w:tcPr>
            <w:tcW w:w="3369" w:type="dxa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Цели программы</w:t>
            </w:r>
          </w:p>
        </w:tc>
        <w:tc>
          <w:tcPr>
            <w:tcW w:w="0" w:type="auto"/>
          </w:tcPr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- определение долгосрочной стратегии и этапов градостроительного планирования развития территории муниципального образования Каменский сельсовет;</w:t>
            </w:r>
          </w:p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- определение условий формирования среды жизнедеятельности на основе комплексной оценки состояния поселковой среды;</w:t>
            </w:r>
          </w:p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- определение ресурсного потенциала территории и рационального природопользования;</w:t>
            </w:r>
          </w:p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- выбор оптимального решения архитектурно-планировочной организации и функционального зонирования территории поселения.</w:t>
            </w:r>
          </w:p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- качественное и количественное развитие жилищного фонда</w:t>
            </w:r>
          </w:p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AE0E9D" w:rsidRPr="00BC33D9" w:rsidTr="00902B28">
        <w:trPr>
          <w:trHeight w:val="919"/>
        </w:trPr>
        <w:tc>
          <w:tcPr>
            <w:tcW w:w="3369" w:type="dxa"/>
          </w:tcPr>
          <w:p w:rsidR="00AE0E9D" w:rsidRPr="00BC33D9" w:rsidRDefault="00AE0E9D" w:rsidP="00902B28">
            <w:pPr>
              <w:spacing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 xml:space="preserve">Важнейшие целевые индикаторы  и показатели  </w:t>
            </w:r>
          </w:p>
          <w:p w:rsidR="00AE0E9D" w:rsidRPr="00BC33D9" w:rsidRDefault="00AE0E9D" w:rsidP="00902B28">
            <w:pPr>
              <w:autoSpaceDN w:val="0"/>
              <w:spacing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0" w:type="auto"/>
          </w:tcPr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 Достижение к 2020 году следующих показателей:</w:t>
            </w:r>
          </w:p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- разработка местных нормативов градостроительного      </w:t>
            </w: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br/>
              <w:t xml:space="preserve">  проектирования</w:t>
            </w:r>
          </w:p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- разработка документации по планировки территории </w:t>
            </w:r>
          </w:p>
        </w:tc>
      </w:tr>
      <w:tr w:rsidR="00AE0E9D" w:rsidRPr="00BC33D9" w:rsidTr="00902B28">
        <w:trPr>
          <w:trHeight w:val="986"/>
        </w:trPr>
        <w:tc>
          <w:tcPr>
            <w:tcW w:w="3369" w:type="dxa"/>
          </w:tcPr>
          <w:p w:rsidR="00AE0E9D" w:rsidRPr="00BC33D9" w:rsidRDefault="00AE0E9D" w:rsidP="00902B28">
            <w:pPr>
              <w:autoSpaceDN w:val="0"/>
              <w:spacing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AE0E9D" w:rsidRPr="00BC33D9" w:rsidRDefault="00AE0E9D" w:rsidP="00902B28">
            <w:pPr>
              <w:autoSpaceDN w:val="0"/>
              <w:spacing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AE0E9D" w:rsidRPr="00BC33D9" w:rsidRDefault="00AE0E9D" w:rsidP="00902B28">
            <w:pPr>
              <w:autoSpaceDN w:val="0"/>
              <w:spacing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Сроки реализации Программы:</w:t>
            </w:r>
          </w:p>
        </w:tc>
        <w:tc>
          <w:tcPr>
            <w:tcW w:w="0" w:type="auto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 2015- 2020 годы</w:t>
            </w:r>
          </w:p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- 2015-2020 годы</w:t>
            </w:r>
          </w:p>
        </w:tc>
      </w:tr>
      <w:tr w:rsidR="00AE0E9D" w:rsidRPr="00BC33D9" w:rsidTr="00902B28">
        <w:trPr>
          <w:trHeight w:val="1701"/>
        </w:trPr>
        <w:tc>
          <w:tcPr>
            <w:tcW w:w="3369" w:type="dxa"/>
          </w:tcPr>
          <w:p w:rsidR="00AE0E9D" w:rsidRPr="00BC33D9" w:rsidRDefault="00AE0E9D" w:rsidP="00902B2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AE0E9D" w:rsidRPr="00BC33D9" w:rsidRDefault="00AE0E9D" w:rsidP="00902B2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Объём  </w:t>
            </w:r>
            <w:proofErr w:type="gramStart"/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бюджетных</w:t>
            </w:r>
            <w:proofErr w:type="gramEnd"/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</w:p>
          <w:p w:rsidR="00AE0E9D" w:rsidRPr="00BC33D9" w:rsidRDefault="00AE0E9D" w:rsidP="00902B2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ассигнований                               </w:t>
            </w:r>
          </w:p>
        </w:tc>
        <w:tc>
          <w:tcPr>
            <w:tcW w:w="0" w:type="auto"/>
          </w:tcPr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Финансирование Программы осуществляется за счет средств областного и  местного бюджета.</w:t>
            </w:r>
          </w:p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AE0E9D" w:rsidRPr="00BC33D9" w:rsidTr="00902B28">
        <w:trPr>
          <w:trHeight w:val="970"/>
        </w:trPr>
        <w:tc>
          <w:tcPr>
            <w:tcW w:w="3369" w:type="dxa"/>
          </w:tcPr>
          <w:p w:rsidR="00AE0E9D" w:rsidRPr="00BC33D9" w:rsidRDefault="00AE0E9D" w:rsidP="00902B28">
            <w:pPr>
              <w:autoSpaceDN w:val="0"/>
              <w:spacing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Ожидаемые результаты реализации Программы </w:t>
            </w:r>
          </w:p>
        </w:tc>
        <w:tc>
          <w:tcPr>
            <w:tcW w:w="0" w:type="auto"/>
          </w:tcPr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В результате реализации мероприятий Программы в 2015-2020 годах ожидается:</w:t>
            </w:r>
          </w:p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- наличие долгосрочного плана реализации развития муниципального образования Каменский сельсовет;</w:t>
            </w:r>
          </w:p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- наличие долгосрочных планов реализации градостроительной политики по муниципальному образованию Каменский сельсовет.</w:t>
            </w:r>
          </w:p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position w:val="6"/>
                <w:sz w:val="24"/>
                <w:szCs w:val="24"/>
              </w:rPr>
            </w:pPr>
          </w:p>
        </w:tc>
      </w:tr>
    </w:tbl>
    <w:p w:rsidR="00AE0E9D" w:rsidRPr="00BC33D9" w:rsidRDefault="00AE0E9D" w:rsidP="00AE0E9D">
      <w:pPr>
        <w:spacing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:rsidR="00AE0E9D" w:rsidRPr="00BC33D9" w:rsidRDefault="00AE0E9D" w:rsidP="00AE0E9D">
      <w:pPr>
        <w:jc w:val="center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1. Характеристики сферы реализации программы,</w:t>
      </w:r>
    </w:p>
    <w:p w:rsidR="00AE0E9D" w:rsidRPr="00BC33D9" w:rsidRDefault="00AE0E9D" w:rsidP="00AE0E9D">
      <w:pPr>
        <w:jc w:val="center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описание основных проблем и прогноз развития</w:t>
      </w: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</w:t>
      </w: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lastRenderedPageBreak/>
        <w:t xml:space="preserve">      Программа направлена на дальнейшее развитие и эффективное функционирование поселковой системы </w:t>
      </w:r>
      <w:proofErr w:type="spellStart"/>
      <w:r w:rsidRPr="00BC33D9">
        <w:rPr>
          <w:rFonts w:asciiTheme="majorHAnsi" w:hAnsiTheme="majorHAnsi" w:cstheme="majorHAnsi"/>
          <w:sz w:val="24"/>
          <w:szCs w:val="24"/>
        </w:rPr>
        <w:t>градорегулирования</w:t>
      </w:r>
      <w:proofErr w:type="spellEnd"/>
      <w:r w:rsidRPr="00BC33D9">
        <w:rPr>
          <w:rFonts w:asciiTheme="majorHAnsi" w:hAnsiTheme="majorHAnsi" w:cstheme="majorHAnsi"/>
          <w:sz w:val="24"/>
          <w:szCs w:val="24"/>
        </w:rPr>
        <w:t xml:space="preserve"> как инструмента, обеспечивающего управление градостроительной деятельностью в соответствии с Градостроительным </w:t>
      </w:r>
      <w:hyperlink r:id="rId5" w:history="1">
        <w:r w:rsidRPr="00BC33D9">
          <w:rPr>
            <w:rFonts w:asciiTheme="majorHAnsi" w:hAnsiTheme="majorHAnsi" w:cstheme="majorHAnsi"/>
            <w:sz w:val="24"/>
            <w:szCs w:val="24"/>
          </w:rPr>
          <w:t>кодексом</w:t>
        </w:r>
      </w:hyperlink>
      <w:r w:rsidRPr="00BC33D9">
        <w:rPr>
          <w:rFonts w:asciiTheme="majorHAnsi" w:hAnsiTheme="majorHAnsi" w:cstheme="majorHAnsi"/>
          <w:sz w:val="24"/>
          <w:szCs w:val="24"/>
        </w:rPr>
        <w:t xml:space="preserve"> Российской Федерации, в целях создания условий для привлечения инвестиций и активизации строительства, формирования благоприятной среды жизнедеятельности населения Каменского сельсовета.</w:t>
      </w: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Основными задачами поселковой системы </w:t>
      </w:r>
      <w:proofErr w:type="spellStart"/>
      <w:r w:rsidRPr="00BC33D9">
        <w:rPr>
          <w:rFonts w:asciiTheme="majorHAnsi" w:hAnsiTheme="majorHAnsi" w:cstheme="majorHAnsi"/>
          <w:sz w:val="24"/>
          <w:szCs w:val="24"/>
        </w:rPr>
        <w:t>градорегулирования</w:t>
      </w:r>
      <w:proofErr w:type="spellEnd"/>
      <w:r w:rsidRPr="00BC33D9">
        <w:rPr>
          <w:rFonts w:asciiTheme="majorHAnsi" w:hAnsiTheme="majorHAnsi" w:cstheme="majorHAnsi"/>
          <w:sz w:val="24"/>
          <w:szCs w:val="24"/>
        </w:rPr>
        <w:t xml:space="preserve">  являются:</w:t>
      </w: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  <w:proofErr w:type="gramStart"/>
      <w:r w:rsidRPr="00BC33D9">
        <w:rPr>
          <w:rFonts w:asciiTheme="majorHAnsi" w:hAnsiTheme="majorHAnsi" w:cstheme="majorHAnsi"/>
          <w:sz w:val="24"/>
          <w:szCs w:val="24"/>
        </w:rPr>
        <w:t>подготовка и принятие муниципальных правовых актов в сфере градостроительной деятельности; подготовка и утверждение документации по планировке территории; мониторинг процессов градостроительной деятельности, подготовка и внесение изменений в документы территориального планирования, правила землепользования и застройки; обсуждение на публичных слушаниях проектов документов территориального планирования и градостроительного зонирования сельского поселения, разрабатываемой документации по планировке территорий.</w:t>
      </w:r>
      <w:proofErr w:type="gramEnd"/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Для обеспечения выполнения требований градостроительного законодательства в документы территориального планирования всех уровней на регулярной основе должны вноситься изменения, обусловленные содержанием принимаемых в установленном порядке планов и программ комплексного социально-экономического развития муниципального образования.</w:t>
      </w: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Применение программно-целевого метода в решении поставленных программой задач сопряжено с определенными рисками. Так, в процессе реализации программы возможны отклонения в достижении результатов из-за финансово-экономического состояния развития сельского поселения, района и возможностей консолидированного бюджета по выделению средств на реализацию программы.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BC33D9">
        <w:rPr>
          <w:rFonts w:asciiTheme="majorHAnsi" w:hAnsiTheme="majorHAnsi" w:cstheme="majorHAnsi"/>
          <w:b/>
          <w:bCs/>
          <w:sz w:val="24"/>
          <w:szCs w:val="24"/>
        </w:rPr>
        <w:t>2. Цели и задачи Программы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Программа разработана по результатам исследования проблем градостроительного планирования, с учетом предложений муниципального образования Каменский сельсовет.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Основной  целью Программы является: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- определение долгосрочной стратегии и этапов градостроительного планирования развития территории  муниципального образования Каменский сельсовет;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 - определение  условий формирования среды жизнедеятельности на основе комплексной оценки состояния поселковой среды;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</w:t>
      </w:r>
      <w:r w:rsidRPr="00BC33D9">
        <w:rPr>
          <w:rFonts w:asciiTheme="majorHAnsi" w:hAnsiTheme="majorHAnsi" w:cstheme="majorHAnsi"/>
          <w:sz w:val="24"/>
          <w:szCs w:val="24"/>
        </w:rPr>
        <w:tab/>
        <w:t>- определение ресурсного потенциала территории и рационального природопользования;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- создание условий для развития производственных сфер.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Главной задачей Программы является реализация комплекса мероприятий, которые направлены </w:t>
      </w:r>
      <w:proofErr w:type="gramStart"/>
      <w:r w:rsidRPr="00BC33D9">
        <w:rPr>
          <w:rFonts w:asciiTheme="majorHAnsi" w:hAnsiTheme="majorHAnsi" w:cstheme="majorHAnsi"/>
          <w:sz w:val="24"/>
          <w:szCs w:val="24"/>
        </w:rPr>
        <w:t>на</w:t>
      </w:r>
      <w:proofErr w:type="gramEnd"/>
      <w:r w:rsidRPr="00BC33D9">
        <w:rPr>
          <w:rFonts w:asciiTheme="majorHAnsi" w:hAnsiTheme="majorHAnsi" w:cstheme="majorHAnsi"/>
          <w:sz w:val="24"/>
          <w:szCs w:val="24"/>
        </w:rPr>
        <w:t>: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- выбор оптимального решения архитектурно-планировочной организации и функционального зонирования территории поселения;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- качественное и количественное развитие жилищного фонда;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- создание качественной социальной сферы обслуживания населения;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- создание условий для отдыха и занятий спортом;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- совершенствование инженерной и транспортной инфраструктур.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BC33D9">
        <w:rPr>
          <w:rFonts w:asciiTheme="majorHAnsi" w:hAnsiTheme="majorHAnsi" w:cstheme="majorHAnsi"/>
          <w:b/>
          <w:bCs/>
          <w:sz w:val="24"/>
          <w:szCs w:val="24"/>
        </w:rPr>
        <w:t>3. Перечень мероприятий Программы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Исходя из анализа существующего положения  по наличию  документации в сфере градостроительства на территории муниципального образования Каменский </w:t>
      </w:r>
      <w:r w:rsidRPr="00BC33D9">
        <w:rPr>
          <w:rFonts w:asciiTheme="majorHAnsi" w:hAnsiTheme="majorHAnsi" w:cstheme="majorHAnsi"/>
          <w:sz w:val="24"/>
          <w:szCs w:val="24"/>
        </w:rPr>
        <w:lastRenderedPageBreak/>
        <w:t>сельсовет и поставленных задач, Программа предусматривает разработку и реализацию инвестиционных проектов по следующим направлениям: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- разработка местных нормативов градостроительного проектирования;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- разработка  документов территориального планирования поселения.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Основные мероприятия, включенные в Программу, приведены в приложении № 2 к Программе и нацелены на реализацию задач по каждому из направлений. 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BC33D9">
        <w:rPr>
          <w:rFonts w:asciiTheme="majorHAnsi" w:hAnsiTheme="majorHAnsi" w:cstheme="majorHAnsi"/>
          <w:b/>
          <w:bCs/>
          <w:sz w:val="24"/>
          <w:szCs w:val="24"/>
        </w:rPr>
        <w:t>4. Ресурсное обеспечение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BC33D9">
        <w:rPr>
          <w:rFonts w:asciiTheme="majorHAnsi" w:hAnsiTheme="majorHAnsi" w:cstheme="majorHAnsi"/>
          <w:color w:val="FF0000"/>
          <w:sz w:val="24"/>
          <w:szCs w:val="24"/>
        </w:rPr>
        <w:t xml:space="preserve">         </w:t>
      </w:r>
      <w:r w:rsidRPr="00BC33D9">
        <w:rPr>
          <w:rFonts w:asciiTheme="majorHAnsi" w:hAnsiTheme="majorHAnsi" w:cstheme="majorHAnsi"/>
          <w:color w:val="000000"/>
          <w:sz w:val="24"/>
          <w:szCs w:val="24"/>
        </w:rPr>
        <w:t xml:space="preserve">В рамках выполнения Программы разработка градостроительной документации будет производиться на условиях </w:t>
      </w:r>
      <w:proofErr w:type="spellStart"/>
      <w:r w:rsidRPr="00BC33D9">
        <w:rPr>
          <w:rFonts w:asciiTheme="majorHAnsi" w:hAnsiTheme="majorHAnsi" w:cstheme="majorHAnsi"/>
          <w:color w:val="000000"/>
          <w:sz w:val="24"/>
          <w:szCs w:val="24"/>
        </w:rPr>
        <w:t>софинансирования</w:t>
      </w:r>
      <w:proofErr w:type="spellEnd"/>
      <w:r w:rsidRPr="00BC33D9">
        <w:rPr>
          <w:rFonts w:asciiTheme="majorHAnsi" w:hAnsiTheme="majorHAnsi" w:cstheme="majorHAnsi"/>
          <w:color w:val="000000"/>
          <w:sz w:val="24"/>
          <w:szCs w:val="24"/>
        </w:rPr>
        <w:t xml:space="preserve"> областного и местного бюджетов.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BC33D9">
        <w:rPr>
          <w:rFonts w:asciiTheme="majorHAnsi" w:hAnsiTheme="majorHAnsi" w:cstheme="majorHAnsi"/>
          <w:color w:val="000000"/>
          <w:sz w:val="24"/>
          <w:szCs w:val="24"/>
        </w:rPr>
        <w:t xml:space="preserve">        Ориентировочная потребность затрат на осуществление программных мероприятий на весь период реализации Программы составляет </w:t>
      </w:r>
      <w:proofErr w:type="spellStart"/>
      <w:r w:rsidRPr="00BC33D9">
        <w:rPr>
          <w:rFonts w:asciiTheme="majorHAnsi" w:hAnsiTheme="majorHAnsi" w:cstheme="majorHAnsi"/>
          <w:color w:val="000000"/>
          <w:sz w:val="24"/>
          <w:szCs w:val="24"/>
        </w:rPr>
        <w:t>прогнозно</w:t>
      </w:r>
      <w:proofErr w:type="spellEnd"/>
      <w:r w:rsidRPr="00BC33D9">
        <w:rPr>
          <w:rFonts w:asciiTheme="majorHAnsi" w:hAnsiTheme="majorHAnsi" w:cstheme="majorHAnsi"/>
          <w:color w:val="000000"/>
          <w:sz w:val="24"/>
          <w:szCs w:val="24"/>
        </w:rPr>
        <w:t xml:space="preserve"> 96 тыс. рублей. Финансирование Программы предполагается осуществить за счет привлечения следующих источников: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BC33D9">
        <w:rPr>
          <w:rFonts w:asciiTheme="majorHAnsi" w:hAnsiTheme="majorHAnsi" w:cstheme="majorHAnsi"/>
          <w:color w:val="000000"/>
          <w:sz w:val="24"/>
          <w:szCs w:val="24"/>
        </w:rPr>
        <w:t xml:space="preserve">- средств областного бюджета 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BC33D9">
        <w:rPr>
          <w:rFonts w:asciiTheme="majorHAnsi" w:hAnsiTheme="majorHAnsi" w:cstheme="majorHAnsi"/>
          <w:color w:val="000000"/>
          <w:sz w:val="24"/>
          <w:szCs w:val="24"/>
        </w:rPr>
        <w:t xml:space="preserve">- средств местного бюджета 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BC33D9">
        <w:rPr>
          <w:rFonts w:asciiTheme="majorHAnsi" w:hAnsiTheme="majorHAnsi" w:cstheme="majorHAnsi"/>
          <w:color w:val="000000"/>
          <w:sz w:val="24"/>
          <w:szCs w:val="24"/>
        </w:rPr>
        <w:t xml:space="preserve">         Объем средств местного бюджета на финансирование мероприятий на соответствующий год утверждается решением Совета депутатов муниципального образования Каменский сельсовет. Финансовые средства выделяются на мероприятия, соответствующие целям Программы. 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BC33D9">
        <w:rPr>
          <w:rFonts w:asciiTheme="majorHAnsi" w:hAnsiTheme="majorHAnsi" w:cstheme="majorHAnsi"/>
          <w:b/>
          <w:bCs/>
          <w:sz w:val="24"/>
          <w:szCs w:val="24"/>
        </w:rPr>
        <w:t>5. Механизм реализации мероприятий Программы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Реализация Программы будет осуществляться путем финансовой поддержки мероприятий, связанных с определением  долгосрочной стратегии и этапов градостроительного планирования развития территории  муниципального образования.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Программа из-за сложности решения своих задач и значительных затрат предусматривает несколько этапов проведения мероприятий: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- разработка местных нормативов градостроительного проектирования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- разработка  документов территориального планирования поселения;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BC33D9">
        <w:rPr>
          <w:rFonts w:asciiTheme="majorHAnsi" w:hAnsiTheme="majorHAnsi" w:cstheme="majorHAnsi"/>
          <w:b/>
          <w:bCs/>
          <w:sz w:val="24"/>
          <w:szCs w:val="24"/>
        </w:rPr>
        <w:t>6. Организация управления и система контроля</w:t>
      </w:r>
    </w:p>
    <w:p w:rsidR="00AE0E9D" w:rsidRPr="00BC33D9" w:rsidRDefault="00AE0E9D" w:rsidP="00AE0E9D">
      <w:pPr>
        <w:spacing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BC33D9">
        <w:rPr>
          <w:rFonts w:asciiTheme="majorHAnsi" w:hAnsiTheme="majorHAnsi" w:cstheme="majorHAnsi"/>
          <w:b/>
          <w:bCs/>
          <w:sz w:val="24"/>
          <w:szCs w:val="24"/>
        </w:rPr>
        <w:t>за исполнением Программы</w:t>
      </w:r>
    </w:p>
    <w:p w:rsidR="00AE0E9D" w:rsidRPr="00BC33D9" w:rsidRDefault="00AE0E9D" w:rsidP="00AE0E9D">
      <w:pPr>
        <w:spacing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:rsidR="00AE0E9D" w:rsidRPr="00BC33D9" w:rsidRDefault="00AE0E9D" w:rsidP="00AE0E9D">
      <w:pPr>
        <w:spacing w:line="240" w:lineRule="auto"/>
        <w:ind w:firstLine="700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Администрация муниципального образования Каменский сельсовет осуществляет: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- общее руководство и управление реализацией Программы;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- отбор и согласование вышеуказанных проектов;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- координацию и </w:t>
      </w:r>
      <w:proofErr w:type="gramStart"/>
      <w:r w:rsidRPr="00BC33D9">
        <w:rPr>
          <w:rFonts w:asciiTheme="majorHAnsi" w:hAnsiTheme="majorHAnsi" w:cstheme="majorHAnsi"/>
          <w:sz w:val="24"/>
          <w:szCs w:val="24"/>
        </w:rPr>
        <w:t>контроль за</w:t>
      </w:r>
      <w:proofErr w:type="gramEnd"/>
      <w:r w:rsidRPr="00BC33D9">
        <w:rPr>
          <w:rFonts w:asciiTheme="majorHAnsi" w:hAnsiTheme="majorHAnsi" w:cstheme="majorHAnsi"/>
          <w:sz w:val="24"/>
          <w:szCs w:val="24"/>
        </w:rPr>
        <w:t xml:space="preserve"> деятельностью юридических лиц, связанных с реализацией Программы, в части исполнения ими условий Программы.       </w:t>
      </w:r>
    </w:p>
    <w:p w:rsidR="00AE0E9D" w:rsidRPr="00BC33D9" w:rsidRDefault="00AE0E9D" w:rsidP="00AE0E9D">
      <w:pPr>
        <w:spacing w:line="240" w:lineRule="auto"/>
        <w:ind w:firstLine="7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Исполнители Программы несут ответственность за качественное и своевременное исполнение мероприятий, рациональное и эффективное использование выделяемых средств.</w:t>
      </w:r>
    </w:p>
    <w:p w:rsidR="00AE0E9D" w:rsidRPr="00BC33D9" w:rsidRDefault="00AE0E9D" w:rsidP="00AE0E9D">
      <w:pPr>
        <w:spacing w:line="240" w:lineRule="auto"/>
        <w:ind w:firstLine="700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BC33D9">
        <w:rPr>
          <w:rFonts w:asciiTheme="majorHAnsi" w:hAnsiTheme="majorHAnsi" w:cstheme="majorHAnsi"/>
          <w:color w:val="000000"/>
          <w:sz w:val="24"/>
          <w:szCs w:val="24"/>
        </w:rPr>
        <w:t>Контроль за целевым использованием бюджетных сре</w:t>
      </w:r>
      <w:proofErr w:type="gramStart"/>
      <w:r w:rsidRPr="00BC33D9">
        <w:rPr>
          <w:rFonts w:asciiTheme="majorHAnsi" w:hAnsiTheme="majorHAnsi" w:cstheme="majorHAnsi"/>
          <w:color w:val="000000"/>
          <w:sz w:val="24"/>
          <w:szCs w:val="24"/>
        </w:rPr>
        <w:t>дств в с</w:t>
      </w:r>
      <w:proofErr w:type="gramEnd"/>
      <w:r w:rsidRPr="00BC33D9">
        <w:rPr>
          <w:rFonts w:asciiTheme="majorHAnsi" w:hAnsiTheme="majorHAnsi" w:cstheme="majorHAnsi"/>
          <w:color w:val="000000"/>
          <w:sz w:val="24"/>
          <w:szCs w:val="24"/>
        </w:rPr>
        <w:t>оответствии с действующим законодательством осуществляет Администрация муниципального образования Каменский сельсовет.</w:t>
      </w:r>
    </w:p>
    <w:p w:rsidR="00AE0E9D" w:rsidRPr="00BC33D9" w:rsidRDefault="00AE0E9D" w:rsidP="00AE0E9D">
      <w:pPr>
        <w:spacing w:line="240" w:lineRule="auto"/>
        <w:ind w:firstLine="700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Координацию всей работы по реализации Программы осуществляет Администрация муниципального образования Каменский сельсовет.         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BC33D9">
        <w:rPr>
          <w:rFonts w:asciiTheme="majorHAnsi" w:hAnsiTheme="majorHAnsi" w:cstheme="majorHAnsi"/>
          <w:b/>
          <w:bCs/>
          <w:sz w:val="24"/>
          <w:szCs w:val="24"/>
        </w:rPr>
        <w:t>7. Оценка социально-экономической эффективности Программы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Экономическая эффективность обусловлена возможностью осуществления градостроительной деятельности на территории, на которой имеется документация в полном объеме в соответствии с Градостроительным кодексом РФ.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lastRenderedPageBreak/>
        <w:t xml:space="preserve">         Мероприятия Программы должны улучшить показатели, которые в результате должны обеспечить: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- выбор оптимального решения архитектурно-планировочной организации и функционального зонирования территории поселения;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- качественное и количественное развитие жилищного фонда;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- создание качественной социальной сферы обслуживания населения;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- создание условий для отдыха и занятий спортом;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- совершенствование инженерной и транспортной инфраструктур.</w:t>
      </w: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  <w:sectPr w:rsidR="00AE0E9D" w:rsidRPr="00BC33D9" w:rsidSect="009E4B6D">
          <w:footerReference w:type="even" r:id="rId6"/>
          <w:footerReference w:type="default" r:id="rId7"/>
          <w:pgSz w:w="11906" w:h="16838"/>
          <w:pgMar w:top="567" w:right="567" w:bottom="567" w:left="1418" w:header="284" w:footer="0" w:gutter="0"/>
          <w:pgNumType w:start="1" w:chapStyle="1"/>
          <w:cols w:space="720"/>
          <w:titlePg/>
        </w:sectPr>
      </w:pPr>
    </w:p>
    <w:p w:rsidR="00AE0E9D" w:rsidRPr="00BC33D9" w:rsidRDefault="00AE0E9D" w:rsidP="00AE0E9D">
      <w:pPr>
        <w:jc w:val="center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lastRenderedPageBreak/>
        <w:t xml:space="preserve">                                                                                                           Приложение № 1</w:t>
      </w:r>
    </w:p>
    <w:p w:rsidR="00AE0E9D" w:rsidRPr="00BC33D9" w:rsidRDefault="00AE0E9D" w:rsidP="00AE0E9D">
      <w:pPr>
        <w:jc w:val="center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                         к муниципальной целевой программе </w:t>
      </w:r>
    </w:p>
    <w:p w:rsidR="00AE0E9D" w:rsidRPr="00BC33D9" w:rsidRDefault="00AE0E9D" w:rsidP="00AE0E9D">
      <w:pPr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                          «Развитие системы </w:t>
      </w:r>
    </w:p>
    <w:p w:rsidR="00AE0E9D" w:rsidRPr="00BC33D9" w:rsidRDefault="00AE0E9D" w:rsidP="00AE0E9D">
      <w:pPr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proofErr w:type="spellStart"/>
      <w:r w:rsidRPr="00BC33D9">
        <w:rPr>
          <w:rFonts w:asciiTheme="majorHAnsi" w:hAnsiTheme="majorHAnsi" w:cstheme="majorHAnsi"/>
          <w:sz w:val="24"/>
          <w:szCs w:val="24"/>
        </w:rPr>
        <w:t>градорегулирования</w:t>
      </w:r>
      <w:proofErr w:type="spellEnd"/>
      <w:r w:rsidRPr="00BC33D9">
        <w:rPr>
          <w:rFonts w:asciiTheme="majorHAnsi" w:hAnsiTheme="majorHAnsi" w:cstheme="majorHAnsi"/>
          <w:sz w:val="24"/>
          <w:szCs w:val="24"/>
        </w:rPr>
        <w:t xml:space="preserve"> </w:t>
      </w:r>
    </w:p>
    <w:p w:rsidR="00AE0E9D" w:rsidRPr="00BC33D9" w:rsidRDefault="00AE0E9D" w:rsidP="00AE0E9D">
      <w:pPr>
        <w:jc w:val="center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    муниципального образования </w:t>
      </w:r>
    </w:p>
    <w:p w:rsidR="00AE0E9D" w:rsidRPr="00BC33D9" w:rsidRDefault="00AE0E9D" w:rsidP="00AE0E9D">
      <w:pPr>
        <w:jc w:val="center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          Каменский сельсовет </w:t>
      </w:r>
      <w:proofErr w:type="spellStart"/>
      <w:r w:rsidRPr="00BC33D9">
        <w:rPr>
          <w:rFonts w:asciiTheme="majorHAnsi" w:hAnsiTheme="majorHAnsi" w:cstheme="majorHAnsi"/>
          <w:sz w:val="24"/>
          <w:szCs w:val="24"/>
        </w:rPr>
        <w:t>Сакмарский</w:t>
      </w:r>
      <w:proofErr w:type="spellEnd"/>
    </w:p>
    <w:p w:rsidR="00AE0E9D" w:rsidRPr="00BC33D9" w:rsidRDefault="00AE0E9D" w:rsidP="00AE0E9D">
      <w:pPr>
        <w:jc w:val="center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 района на 2015-2020 годы»</w:t>
      </w:r>
    </w:p>
    <w:p w:rsidR="00AE0E9D" w:rsidRPr="00BC33D9" w:rsidRDefault="00AE0E9D" w:rsidP="00AE0E9D">
      <w:pPr>
        <w:jc w:val="right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jc w:val="center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>Важнейшие целевые показатели эффективности реализации</w:t>
      </w:r>
    </w:p>
    <w:p w:rsidR="00AE0E9D" w:rsidRPr="00BC33D9" w:rsidRDefault="00AE0E9D" w:rsidP="00AE0E9D">
      <w:pPr>
        <w:jc w:val="center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муниципальной целевой программы «Развитие системы </w:t>
      </w:r>
      <w:proofErr w:type="spellStart"/>
      <w:r w:rsidRPr="00BC33D9">
        <w:rPr>
          <w:rFonts w:asciiTheme="majorHAnsi" w:hAnsiTheme="majorHAnsi" w:cstheme="majorHAnsi"/>
          <w:sz w:val="24"/>
          <w:szCs w:val="24"/>
        </w:rPr>
        <w:t>градорегулирования</w:t>
      </w:r>
      <w:proofErr w:type="spellEnd"/>
    </w:p>
    <w:p w:rsidR="00AE0E9D" w:rsidRPr="00BC33D9" w:rsidRDefault="00AE0E9D" w:rsidP="00AE0E9D">
      <w:pPr>
        <w:jc w:val="center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муниципального образования Каменский сельсовет </w:t>
      </w:r>
      <w:proofErr w:type="spellStart"/>
      <w:r w:rsidRPr="00BC33D9">
        <w:rPr>
          <w:rFonts w:asciiTheme="majorHAnsi" w:hAnsiTheme="majorHAnsi" w:cstheme="majorHAnsi"/>
          <w:sz w:val="24"/>
          <w:szCs w:val="24"/>
        </w:rPr>
        <w:t>Сакмарского</w:t>
      </w:r>
      <w:proofErr w:type="spellEnd"/>
      <w:r w:rsidRPr="00BC33D9">
        <w:rPr>
          <w:rFonts w:asciiTheme="majorHAnsi" w:hAnsiTheme="majorHAnsi" w:cstheme="majorHAnsi"/>
          <w:sz w:val="24"/>
          <w:szCs w:val="24"/>
        </w:rPr>
        <w:t xml:space="preserve"> района на 2015-2020 годы»</w:t>
      </w: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W w:w="13490" w:type="dxa"/>
        <w:tblInd w:w="2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113"/>
        <w:gridCol w:w="1277"/>
        <w:gridCol w:w="1296"/>
        <w:gridCol w:w="1276"/>
        <w:gridCol w:w="1134"/>
        <w:gridCol w:w="1134"/>
        <w:gridCol w:w="1276"/>
        <w:gridCol w:w="1276"/>
      </w:tblGrid>
      <w:tr w:rsidR="00AE0E9D" w:rsidRPr="00BC33D9" w:rsidTr="00902B28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widowControl w:val="0"/>
              <w:autoSpaceDN w:val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п</w:t>
            </w:r>
            <w:proofErr w:type="spellEnd"/>
            <w:proofErr w:type="gramEnd"/>
            <w:r w:rsidRPr="00BC33D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/</w:t>
            </w:r>
            <w:proofErr w:type="spellStart"/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widowControl w:val="0"/>
              <w:autoSpaceDN w:val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Целевые показатели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widowControl w:val="0"/>
              <w:autoSpaceDN w:val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 xml:space="preserve">Ед. </w:t>
            </w:r>
            <w:proofErr w:type="spellStart"/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изм</w:t>
            </w:r>
            <w:proofErr w:type="spellEnd"/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73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Показатели по годам</w:t>
            </w:r>
          </w:p>
        </w:tc>
      </w:tr>
      <w:tr w:rsidR="00AE0E9D" w:rsidRPr="00BC33D9" w:rsidTr="00902B2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4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widowControl w:val="0"/>
              <w:autoSpaceDN w:val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widowControl w:val="0"/>
              <w:autoSpaceDN w:val="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widowControl w:val="0"/>
              <w:autoSpaceDN w:val="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widowControl w:val="0"/>
              <w:autoSpaceDN w:val="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widowControl w:val="0"/>
              <w:autoSpaceDN w:val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widowControl w:val="0"/>
              <w:autoSpaceDN w:val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eastAsia="Times New Roman" w:hAnsiTheme="majorHAnsi" w:cstheme="majorHAnsi"/>
                <w:sz w:val="24"/>
                <w:szCs w:val="24"/>
              </w:rPr>
              <w:t>2020</w:t>
            </w:r>
          </w:p>
        </w:tc>
      </w:tr>
      <w:tr w:rsidR="00AE0E9D" w:rsidRPr="00BC33D9" w:rsidTr="00902B2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numPr>
                <w:ilvl w:val="0"/>
                <w:numId w:val="1"/>
              </w:numPr>
              <w:autoSpaceDN w:val="0"/>
              <w:spacing w:line="240" w:lineRule="auto"/>
              <w:ind w:left="527" w:hanging="357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widowControl w:val="0"/>
              <w:autoSpaceDN w:val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 xml:space="preserve">Разработка местных нормативов градостроительного проектирования муниципального образования Каменский сельсовет </w:t>
            </w:r>
            <w:proofErr w:type="spellStart"/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Сакмарского</w:t>
            </w:r>
            <w:proofErr w:type="spellEnd"/>
            <w:r w:rsidRPr="00BC33D9">
              <w:rPr>
                <w:rFonts w:asciiTheme="majorHAnsi" w:hAnsiTheme="majorHAnsi" w:cstheme="majorHAnsi"/>
                <w:sz w:val="24"/>
                <w:szCs w:val="24"/>
              </w:rPr>
              <w:t xml:space="preserve"> района Оренбургской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widowControl w:val="0"/>
              <w:autoSpaceDN w:val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шт.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widowControl w:val="0"/>
              <w:autoSpaceDN w:val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E0E9D" w:rsidRPr="00BC33D9" w:rsidRDefault="00AE0E9D" w:rsidP="00902B2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E0E9D" w:rsidRPr="00BC33D9" w:rsidRDefault="00AE0E9D" w:rsidP="00902B2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E0E9D" w:rsidRPr="00BC33D9" w:rsidRDefault="00AE0E9D" w:rsidP="00902B2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E0E9D" w:rsidRPr="00BC33D9" w:rsidRDefault="00AE0E9D" w:rsidP="00902B2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E0E9D" w:rsidRPr="00BC33D9" w:rsidRDefault="00AE0E9D" w:rsidP="00902B2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E0E9D" w:rsidRPr="00BC33D9" w:rsidRDefault="00AE0E9D" w:rsidP="00902B2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___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widowControl w:val="0"/>
              <w:autoSpaceDN w:val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___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widowControl w:val="0"/>
              <w:autoSpaceDN w:val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__</w:t>
            </w:r>
          </w:p>
        </w:tc>
      </w:tr>
    </w:tbl>
    <w:p w:rsidR="00AE0E9D" w:rsidRPr="00BC33D9" w:rsidRDefault="00AE0E9D" w:rsidP="00AE0E9D">
      <w:pPr>
        <w:jc w:val="both"/>
        <w:rPr>
          <w:rFonts w:asciiTheme="majorHAnsi" w:eastAsia="Times New Roman" w:hAnsiTheme="majorHAnsi" w:cstheme="majorHAnsi"/>
          <w:sz w:val="24"/>
          <w:szCs w:val="24"/>
          <w:lang w:val="en-US"/>
        </w:rPr>
      </w:pP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Приложение № 2</w:t>
      </w:r>
    </w:p>
    <w:p w:rsidR="00AE0E9D" w:rsidRPr="00BC33D9" w:rsidRDefault="00AE0E9D" w:rsidP="00AE0E9D">
      <w:pPr>
        <w:jc w:val="center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                         к муниципальной целевой программе </w:t>
      </w:r>
    </w:p>
    <w:p w:rsidR="00AE0E9D" w:rsidRPr="00BC33D9" w:rsidRDefault="00AE0E9D" w:rsidP="00AE0E9D">
      <w:pPr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                          «Развитие системы  </w:t>
      </w:r>
    </w:p>
    <w:p w:rsidR="00AE0E9D" w:rsidRPr="00BC33D9" w:rsidRDefault="00AE0E9D" w:rsidP="00AE0E9D">
      <w:pPr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proofErr w:type="spellStart"/>
      <w:r w:rsidRPr="00BC33D9">
        <w:rPr>
          <w:rFonts w:asciiTheme="majorHAnsi" w:hAnsiTheme="majorHAnsi" w:cstheme="majorHAnsi"/>
          <w:sz w:val="24"/>
          <w:szCs w:val="24"/>
        </w:rPr>
        <w:t>градорегулирования</w:t>
      </w:r>
      <w:proofErr w:type="spellEnd"/>
    </w:p>
    <w:p w:rsidR="00AE0E9D" w:rsidRPr="00BC33D9" w:rsidRDefault="00AE0E9D" w:rsidP="00AE0E9D">
      <w:pPr>
        <w:jc w:val="center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    муниципального образования </w:t>
      </w:r>
    </w:p>
    <w:p w:rsidR="00AE0E9D" w:rsidRPr="00BC33D9" w:rsidRDefault="00AE0E9D" w:rsidP="00AE0E9D">
      <w:pPr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                          Каменский сельсовет </w:t>
      </w:r>
      <w:proofErr w:type="spellStart"/>
      <w:r w:rsidRPr="00BC33D9">
        <w:rPr>
          <w:rFonts w:asciiTheme="majorHAnsi" w:hAnsiTheme="majorHAnsi" w:cstheme="majorHAnsi"/>
          <w:sz w:val="24"/>
          <w:szCs w:val="24"/>
        </w:rPr>
        <w:t>Сакмарский</w:t>
      </w:r>
      <w:proofErr w:type="spellEnd"/>
    </w:p>
    <w:p w:rsidR="00AE0E9D" w:rsidRPr="00BC33D9" w:rsidRDefault="00AE0E9D" w:rsidP="00AE0E9D">
      <w:pPr>
        <w:jc w:val="center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района на 2015-2020 годы»</w:t>
      </w:r>
    </w:p>
    <w:p w:rsidR="00AE0E9D" w:rsidRPr="00BC33D9" w:rsidRDefault="00AE0E9D" w:rsidP="00AE0E9D">
      <w:pPr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jc w:val="both"/>
        <w:outlineLvl w:val="4"/>
        <w:rPr>
          <w:rFonts w:asciiTheme="majorHAnsi" w:hAnsiTheme="majorHAnsi" w:cstheme="majorHAnsi"/>
          <w:bCs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center"/>
        <w:outlineLvl w:val="4"/>
        <w:rPr>
          <w:rFonts w:asciiTheme="majorHAnsi" w:hAnsiTheme="majorHAnsi" w:cstheme="majorHAnsi"/>
          <w:bCs/>
          <w:sz w:val="24"/>
          <w:szCs w:val="24"/>
        </w:rPr>
      </w:pPr>
      <w:r w:rsidRPr="00BC33D9">
        <w:rPr>
          <w:rFonts w:asciiTheme="majorHAnsi" w:hAnsiTheme="majorHAnsi" w:cstheme="majorHAnsi"/>
          <w:bCs/>
          <w:sz w:val="24"/>
          <w:szCs w:val="24"/>
        </w:rPr>
        <w:t xml:space="preserve">Основные мероприятия по реализации муниципальной целевой программы </w:t>
      </w:r>
    </w:p>
    <w:p w:rsidR="00AE0E9D" w:rsidRPr="00BC33D9" w:rsidRDefault="00AE0E9D" w:rsidP="00AE0E9D">
      <w:pPr>
        <w:spacing w:line="240" w:lineRule="auto"/>
        <w:jc w:val="center"/>
        <w:outlineLvl w:val="4"/>
        <w:rPr>
          <w:rFonts w:asciiTheme="majorHAnsi" w:hAnsiTheme="majorHAnsi" w:cstheme="majorHAnsi"/>
          <w:bCs/>
          <w:iCs/>
          <w:sz w:val="24"/>
          <w:szCs w:val="24"/>
        </w:rPr>
      </w:pPr>
      <w:r w:rsidRPr="00BC33D9">
        <w:rPr>
          <w:rFonts w:asciiTheme="majorHAnsi" w:hAnsiTheme="majorHAnsi" w:cstheme="majorHAnsi"/>
          <w:bCs/>
          <w:iCs/>
          <w:sz w:val="24"/>
          <w:szCs w:val="24"/>
        </w:rPr>
        <w:t xml:space="preserve">«Развитие системы </w:t>
      </w:r>
      <w:proofErr w:type="spellStart"/>
      <w:r w:rsidRPr="00BC33D9">
        <w:rPr>
          <w:rFonts w:asciiTheme="majorHAnsi" w:hAnsiTheme="majorHAnsi" w:cstheme="majorHAnsi"/>
          <w:bCs/>
          <w:iCs/>
          <w:sz w:val="24"/>
          <w:szCs w:val="24"/>
        </w:rPr>
        <w:t>градорегулирования</w:t>
      </w:r>
      <w:proofErr w:type="spellEnd"/>
      <w:r w:rsidRPr="00BC33D9">
        <w:rPr>
          <w:rFonts w:asciiTheme="majorHAnsi" w:hAnsiTheme="majorHAnsi" w:cstheme="majorHAnsi"/>
          <w:bCs/>
          <w:iCs/>
          <w:sz w:val="24"/>
          <w:szCs w:val="24"/>
        </w:rPr>
        <w:t xml:space="preserve"> </w:t>
      </w:r>
      <w:r w:rsidRPr="00BC33D9">
        <w:rPr>
          <w:rFonts w:asciiTheme="majorHAnsi" w:hAnsiTheme="majorHAnsi" w:cstheme="majorHAnsi"/>
          <w:sz w:val="24"/>
          <w:szCs w:val="24"/>
        </w:rPr>
        <w:t>муниципального образования Каменский сельсовет</w:t>
      </w:r>
    </w:p>
    <w:p w:rsidR="00AE0E9D" w:rsidRPr="00BC33D9" w:rsidRDefault="00AE0E9D" w:rsidP="00AE0E9D">
      <w:pPr>
        <w:spacing w:line="240" w:lineRule="auto"/>
        <w:jc w:val="center"/>
        <w:rPr>
          <w:rFonts w:asciiTheme="majorHAnsi" w:hAnsiTheme="majorHAnsi" w:cstheme="majorHAnsi"/>
          <w:sz w:val="24"/>
          <w:szCs w:val="24"/>
        </w:rPr>
      </w:pPr>
      <w:proofErr w:type="spellStart"/>
      <w:r w:rsidRPr="00BC33D9">
        <w:rPr>
          <w:rFonts w:asciiTheme="majorHAnsi" w:hAnsiTheme="majorHAnsi" w:cstheme="majorHAnsi"/>
          <w:sz w:val="24"/>
          <w:szCs w:val="24"/>
        </w:rPr>
        <w:t>Сакмарского</w:t>
      </w:r>
      <w:proofErr w:type="spellEnd"/>
      <w:r w:rsidRPr="00BC33D9">
        <w:rPr>
          <w:rFonts w:asciiTheme="majorHAnsi" w:hAnsiTheme="majorHAnsi" w:cstheme="majorHAnsi"/>
          <w:sz w:val="24"/>
          <w:szCs w:val="24"/>
        </w:rPr>
        <w:t xml:space="preserve"> района на 2015-2020 годы»</w:t>
      </w: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0E9D" w:rsidRPr="00BC33D9" w:rsidRDefault="00AE0E9D" w:rsidP="00AE0E9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33D9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(тыс. руб.)</w:t>
      </w:r>
    </w:p>
    <w:tbl>
      <w:tblPr>
        <w:tblW w:w="15351" w:type="dxa"/>
        <w:tblInd w:w="709" w:type="dxa"/>
        <w:tblLook w:val="04A0"/>
      </w:tblPr>
      <w:tblGrid>
        <w:gridCol w:w="688"/>
        <w:gridCol w:w="3752"/>
        <w:gridCol w:w="2402"/>
        <w:gridCol w:w="1162"/>
        <w:gridCol w:w="1017"/>
        <w:gridCol w:w="1100"/>
        <w:gridCol w:w="1348"/>
        <w:gridCol w:w="1294"/>
        <w:gridCol w:w="1294"/>
        <w:gridCol w:w="1294"/>
      </w:tblGrid>
      <w:tr w:rsidR="00AE0E9D" w:rsidRPr="00BC33D9" w:rsidTr="00902B28"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 xml:space="preserve">   № </w:t>
            </w:r>
            <w:proofErr w:type="spellStart"/>
            <w:proofErr w:type="gramStart"/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п</w:t>
            </w:r>
            <w:proofErr w:type="spellEnd"/>
            <w:proofErr w:type="gramEnd"/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/</w:t>
            </w:r>
            <w:proofErr w:type="spellStart"/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5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Ожидаемый результат</w:t>
            </w:r>
          </w:p>
        </w:tc>
      </w:tr>
      <w:tr w:rsidR="00AE0E9D" w:rsidRPr="00BC33D9" w:rsidTr="00902B28">
        <w:trPr>
          <w:trHeight w:val="3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3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Всего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2015г.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2016г.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2017г.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2018г.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2019г.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2020г.</w:t>
            </w:r>
          </w:p>
        </w:tc>
      </w:tr>
      <w:tr w:rsidR="00AE0E9D" w:rsidRPr="00BC33D9" w:rsidTr="00902B28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numPr>
                <w:ilvl w:val="0"/>
                <w:numId w:val="2"/>
              </w:numPr>
              <w:autoSpaceDN w:val="0"/>
              <w:spacing w:line="240" w:lineRule="auto"/>
              <w:ind w:left="0" w:firstLine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numPr>
                <w:ilvl w:val="0"/>
                <w:numId w:val="2"/>
              </w:numPr>
              <w:autoSpaceDN w:val="0"/>
              <w:spacing w:line="240" w:lineRule="auto"/>
              <w:ind w:left="0" w:firstLine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numPr>
                <w:ilvl w:val="0"/>
                <w:numId w:val="2"/>
              </w:numPr>
              <w:autoSpaceDN w:val="0"/>
              <w:spacing w:line="240" w:lineRule="auto"/>
              <w:ind w:left="0" w:firstLine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numPr>
                <w:ilvl w:val="0"/>
                <w:numId w:val="2"/>
              </w:numPr>
              <w:autoSpaceDN w:val="0"/>
              <w:spacing w:line="240" w:lineRule="auto"/>
              <w:ind w:left="0" w:firstLine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numPr>
                <w:ilvl w:val="0"/>
                <w:numId w:val="2"/>
              </w:numPr>
              <w:autoSpaceDN w:val="0"/>
              <w:spacing w:line="240" w:lineRule="auto"/>
              <w:ind w:left="0" w:firstLine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numPr>
                <w:ilvl w:val="0"/>
                <w:numId w:val="2"/>
              </w:numPr>
              <w:autoSpaceDN w:val="0"/>
              <w:spacing w:line="240" w:lineRule="auto"/>
              <w:ind w:left="0" w:firstLine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numPr>
                <w:ilvl w:val="0"/>
                <w:numId w:val="2"/>
              </w:numPr>
              <w:autoSpaceDN w:val="0"/>
              <w:spacing w:line="240" w:lineRule="auto"/>
              <w:ind w:left="0" w:firstLine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numPr>
                <w:ilvl w:val="0"/>
                <w:numId w:val="2"/>
              </w:numPr>
              <w:autoSpaceDN w:val="0"/>
              <w:spacing w:line="240" w:lineRule="auto"/>
              <w:ind w:left="0" w:firstLine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numPr>
                <w:ilvl w:val="0"/>
                <w:numId w:val="2"/>
              </w:numPr>
              <w:autoSpaceDN w:val="0"/>
              <w:spacing w:line="240" w:lineRule="auto"/>
              <w:ind w:left="0" w:firstLine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numPr>
                <w:ilvl w:val="0"/>
                <w:numId w:val="2"/>
              </w:numPr>
              <w:autoSpaceDN w:val="0"/>
              <w:spacing w:line="240" w:lineRule="auto"/>
              <w:ind w:left="0" w:firstLine="0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  <w:tr w:rsidR="00AE0E9D" w:rsidRPr="00BC33D9" w:rsidTr="00902B28"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3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 xml:space="preserve">Разработка местных нормативов градостроительного проектирования муниципального образования Каменский сельсовет </w:t>
            </w:r>
            <w:proofErr w:type="spellStart"/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Сакмарского</w:t>
            </w:r>
            <w:proofErr w:type="spellEnd"/>
            <w:r w:rsidRPr="00BC33D9">
              <w:rPr>
                <w:rFonts w:asciiTheme="majorHAnsi" w:hAnsiTheme="majorHAnsi" w:cstheme="majorHAnsi"/>
                <w:sz w:val="24"/>
                <w:szCs w:val="24"/>
              </w:rPr>
              <w:t xml:space="preserve"> района Оренбургской области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b/>
                <w:sz w:val="24"/>
                <w:szCs w:val="24"/>
              </w:rPr>
              <w:t>Всего по Программе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b/>
                <w:sz w:val="24"/>
                <w:szCs w:val="24"/>
              </w:rPr>
              <w:t>96,0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BC33D9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96,0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</w:p>
        </w:tc>
      </w:tr>
      <w:tr w:rsidR="00AE0E9D" w:rsidRPr="00BC33D9" w:rsidTr="00902B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3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в т.ч. областной бюджет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90,0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eastAsia="Times New Roman" w:hAnsiTheme="majorHAnsi" w:cstheme="majorHAnsi"/>
                <w:sz w:val="24"/>
                <w:szCs w:val="24"/>
              </w:rPr>
              <w:t>90,0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  <w:tr w:rsidR="00AE0E9D" w:rsidRPr="00BC33D9" w:rsidTr="00902B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3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в т.ч. местный бюджет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hAnsiTheme="majorHAnsi" w:cstheme="majorHAnsi"/>
                <w:sz w:val="24"/>
                <w:szCs w:val="24"/>
              </w:rPr>
              <w:t>6,0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C33D9">
              <w:rPr>
                <w:rFonts w:asciiTheme="majorHAnsi" w:eastAsia="Times New Roman" w:hAnsiTheme="majorHAnsi" w:cstheme="majorHAnsi"/>
                <w:sz w:val="24"/>
                <w:szCs w:val="24"/>
              </w:rPr>
              <w:t>6,0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  <w:tr w:rsidR="00AE0E9D" w:rsidRPr="00BC33D9" w:rsidTr="00902B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3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9D" w:rsidRPr="00BC33D9" w:rsidRDefault="00AE0E9D" w:rsidP="00902B28">
            <w:pPr>
              <w:autoSpaceDN w:val="0"/>
              <w:spacing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:rsidR="00AE0E9D" w:rsidRDefault="00AE0E9D" w:rsidP="00AE0E9D">
      <w:pPr>
        <w:spacing w:line="240" w:lineRule="auto"/>
        <w:jc w:val="both"/>
        <w:rPr>
          <w:rFonts w:eastAsia="Times New Roman"/>
          <w:szCs w:val="28"/>
        </w:rPr>
      </w:pPr>
    </w:p>
    <w:p w:rsidR="001858F4" w:rsidRDefault="001858F4"/>
    <w:sectPr w:rsidR="001858F4" w:rsidSect="00AE0E9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B6D" w:rsidRDefault="00D375A5" w:rsidP="005F27F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E4B6D" w:rsidRDefault="00D375A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B6D" w:rsidRDefault="00D375A5" w:rsidP="005F27F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9E4B6D" w:rsidRDefault="00D375A5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A493B"/>
    <w:multiLevelType w:val="hybridMultilevel"/>
    <w:tmpl w:val="08F4F178"/>
    <w:lvl w:ilvl="0" w:tplc="1C009C0C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51692E"/>
    <w:multiLevelType w:val="hybridMultilevel"/>
    <w:tmpl w:val="59B01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0E9D"/>
    <w:rsid w:val="001858F4"/>
    <w:rsid w:val="003A09B9"/>
    <w:rsid w:val="00AE0E9D"/>
    <w:rsid w:val="00BC33D9"/>
    <w:rsid w:val="00D375A5"/>
    <w:rsid w:val="00D94000"/>
    <w:rsid w:val="00E3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E9D"/>
    <w:pPr>
      <w:spacing w:after="0"/>
    </w:pPr>
    <w:rPr>
      <w:rFonts w:ascii="Times New Roman" w:eastAsia="Calibri" w:hAnsi="Times New Roman" w:cs="Times New Roman"/>
      <w:sz w:val="28"/>
    </w:rPr>
  </w:style>
  <w:style w:type="paragraph" w:styleId="3">
    <w:name w:val="heading 3"/>
    <w:basedOn w:val="a"/>
    <w:next w:val="a"/>
    <w:link w:val="30"/>
    <w:qFormat/>
    <w:rsid w:val="00AE0E9D"/>
    <w:pPr>
      <w:keepNext/>
      <w:framePr w:hSpace="180" w:wrap="notBeside" w:vAnchor="text" w:hAnchor="margin" w:y="-179"/>
      <w:spacing w:line="240" w:lineRule="auto"/>
      <w:jc w:val="center"/>
      <w:outlineLvl w:val="2"/>
    </w:pPr>
    <w:rPr>
      <w:rFonts w:eastAsia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37F"/>
    <w:pPr>
      <w:ind w:left="720"/>
      <w:contextualSpacing/>
    </w:p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30">
    <w:name w:val="Заголовок 3 Знак"/>
    <w:basedOn w:val="a0"/>
    <w:link w:val="3"/>
    <w:rsid w:val="00AE0E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footer"/>
    <w:basedOn w:val="a"/>
    <w:link w:val="a6"/>
    <w:rsid w:val="00AE0E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E0E9D"/>
    <w:rPr>
      <w:rFonts w:ascii="Times New Roman" w:eastAsia="Calibri" w:hAnsi="Times New Roman" w:cs="Times New Roman"/>
      <w:sz w:val="28"/>
    </w:rPr>
  </w:style>
  <w:style w:type="character" w:styleId="a7">
    <w:name w:val="page number"/>
    <w:basedOn w:val="a0"/>
    <w:rsid w:val="00AE0E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consultantplus://offline/ref=1DBE353AE93BB89EEAEAF3EAB0F0A959F9DABF93D81C22B489FE29DF5Bq1A2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2002</Words>
  <Characters>11415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2015-04-01T09:47:00Z</dcterms:created>
  <dcterms:modified xsi:type="dcterms:W3CDTF">2015-04-01T10:04:00Z</dcterms:modified>
</cp:coreProperties>
</file>